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4"/>
        <w:tblW w:w="16564" w:type="dxa"/>
        <w:tblInd w:w="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23"/>
        <w:gridCol w:w="441"/>
        <w:gridCol w:w="464"/>
        <w:gridCol w:w="464"/>
        <w:gridCol w:w="464"/>
        <w:gridCol w:w="464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801" w:type="dxa"/>
            <w:gridSpan w:val="27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>瓦斯鍋爐-關機-程序表檢查紀錄表</w:t>
            </w:r>
          </w:p>
        </w:tc>
        <w:tc>
          <w:tcPr>
            <w:tcW w:w="2763" w:type="dxa"/>
            <w:gridSpan w:val="6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8"/>
                <w:szCs w:val="28"/>
                <w:vertAlign w:val="baseline"/>
                <w:lang w:val="en-US" w:eastAsia="zh-TW"/>
              </w:rPr>
              <w:t xml:space="preserve">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Merge w:val="restart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日期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3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4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5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6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7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8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9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3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4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5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6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7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8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9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3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4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5</w:t>
            </w: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6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7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8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2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9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3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0</w:t>
            </w: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3</w:t>
            </w:r>
          </w:p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Merge w:val="continue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項目</w:t>
            </w:r>
          </w:p>
        </w:tc>
        <w:tc>
          <w:tcPr>
            <w:tcW w:w="14386" w:type="dxa"/>
            <w:gridSpan w:val="3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動作確實確認完成後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.請於打</w:t>
            </w:r>
            <w:r>
              <w:rPr>
                <w:rFonts w:hint="default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”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ˇ</w:t>
            </w:r>
            <w:r>
              <w:rPr>
                <w:rFonts w:hint="default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”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. 並再次檢查是否己關閉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4" w:type="dxa"/>
            <w:gridSpan w:val="33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一、外部控制箱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總電源開關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總電源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1&amp;2號抽水泵浦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燃燒機總電源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4" w:type="dxa"/>
            <w:gridSpan w:val="33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二、燃燒機控制箱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切換鍵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-(左邊)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切換鍵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-(中間)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切換鍵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-(右邊)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4" w:type="dxa"/>
            <w:gridSpan w:val="33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三、閥門開關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水塔閥門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回收水閥門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一號馬達閥門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二號馬達閥門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一號瓦斯閥門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二號瓦斯閥門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鍋爐主蒸汽閥門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4" w:type="dxa"/>
            <w:gridSpan w:val="33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四、瓦斯室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(閥門&amp;瓦斯桶閥門)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bookmarkStart w:id="0" w:name="_GoBack" w:colFirst="1" w:colLast="31"/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第一組瓦斯桶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第一組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第二組瓦斯桶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第二組</w:t>
            </w: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val="en-US" w:eastAsia="zh-TW"/>
              </w:rPr>
              <w:t>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瓦斯總閥門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安全裝置閥門一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安全裝置閥門二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  <w:lang w:eastAsia="zh-TW"/>
              </w:rPr>
              <w:t>瓦斯室上鎖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b/>
                <w:bCs/>
                <w:sz w:val="24"/>
                <w:szCs w:val="24"/>
                <w:vertAlign w:val="baseline"/>
              </w:rPr>
            </w:pPr>
          </w:p>
        </w:tc>
      </w:tr>
      <w:bookmarkEnd w:id="0"/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77964"/>
    <w:rsid w:val="00A8510D"/>
    <w:rsid w:val="00BF1753"/>
    <w:rsid w:val="016214D4"/>
    <w:rsid w:val="10977964"/>
    <w:rsid w:val="2EF1794F"/>
    <w:rsid w:val="57686BB0"/>
    <w:rsid w:val="6821575C"/>
    <w:rsid w:val="68EB5F05"/>
    <w:rsid w:val="6B1E7C4C"/>
    <w:rsid w:val="7C4B18BC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2023-07-06T04:30:00Z</dcterms:created>
  <dc:creator>User</dc:creator>
  <cp:lastModifiedBy>User</cp:lastModifiedBy>
  <dcterms:modified xsi:type="dcterms:W3CDTF">2023-07-06T05:30:34Z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