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ED7D31" w:themeColor="accent2"/>
                <w:sz w:val="200"/>
                <w:szCs w:val="200"/>
                <w:vertAlign w:val="baseline"/>
                <w:lang w:eastAsia="zh-TW"/>
                <w14:textFill>
                  <w14:solidFill>
                    <w14:schemeClr w14:val="accent2"/>
                  </w14:solidFill>
                </w14:textFill>
              </w:rPr>
              <w:t>鍋爐房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12" w:hRule="atLeast"/>
        </w:trPr>
        <w:tc>
          <w:tcPr>
            <w:tcW w:w="16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center"/>
              <w:rPr>
                <w:rFonts w:hint="eastAsia" w:ascii="標楷體" w:hAnsi="標楷體" w:eastAsia="標楷體" w:cs="標楷體"/>
                <w:sz w:val="300"/>
                <w:szCs w:val="300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300"/>
                <w:szCs w:val="300"/>
                <w:vertAlign w:val="baseline"/>
                <w:lang w:eastAsia="zh-TW"/>
              </w:rPr>
              <w:t>非操</w:t>
            </w:r>
            <w:bookmarkStart w:id="0" w:name="_GoBack"/>
            <w:bookmarkEnd w:id="0"/>
            <w:r>
              <w:rPr>
                <w:rFonts w:hint="eastAsia" w:ascii="標楷體" w:hAnsi="標楷體" w:eastAsia="標楷體" w:cs="標楷體"/>
                <w:sz w:val="300"/>
                <w:szCs w:val="300"/>
                <w:vertAlign w:val="baseline"/>
                <w:lang w:eastAsia="zh-TW"/>
              </w:rPr>
              <w:t>作人員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300"/>
                <w:szCs w:val="300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300"/>
                <w:szCs w:val="300"/>
                <w:vertAlign w:val="baseline"/>
                <w:lang w:val="en-US" w:eastAsia="zh-TW"/>
              </w:rPr>
              <w:t>請勿進入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720" w:firstLineChars="300"/>
              <w:jc w:val="center"/>
              <w:rPr>
                <w:rFonts w:hint="eastAsia" w:eastAsia="新細明體"/>
                <w:vertAlign w:val="baseline"/>
                <w:lang w:val="en-US" w:eastAsia="zh-TW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32A80226"/>
    <w:rsid w:val="40D906B2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2022-02-19T16:23:04Z</cp:lastPrinted>
  <dcterms:modified xsi:type="dcterms:W3CDTF">2022-02-19T16:28:35Z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